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4612" w14:textId="56028DB0" w:rsidR="00921F02" w:rsidRPr="00921F02" w:rsidRDefault="003B31C4" w:rsidP="00921F0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52"/>
          <w:szCs w:val="52"/>
        </w:rPr>
        <w:t>“</w:t>
      </w:r>
      <w:r w:rsidR="00921F02" w:rsidRPr="00921F02">
        <w:rPr>
          <w:b/>
          <w:i/>
          <w:color w:val="FF0000"/>
          <w:sz w:val="52"/>
          <w:szCs w:val="52"/>
        </w:rPr>
        <w:t>We Care…..</w:t>
      </w:r>
      <w:r w:rsidR="00921F02" w:rsidRPr="00921F02">
        <w:rPr>
          <w:color w:val="FF0000"/>
        </w:rPr>
        <w:t xml:space="preserve"> </w:t>
      </w:r>
      <w:r w:rsidR="00921F02" w:rsidRPr="00921F02">
        <w:rPr>
          <w:b/>
          <w:i/>
          <w:color w:val="FF0000"/>
          <w:sz w:val="28"/>
          <w:szCs w:val="28"/>
        </w:rPr>
        <w:t>about</w:t>
      </w:r>
      <w:r w:rsidR="00C86646">
        <w:rPr>
          <w:b/>
          <w:i/>
          <w:color w:val="FF0000"/>
          <w:sz w:val="28"/>
          <w:szCs w:val="28"/>
        </w:rPr>
        <w:t xml:space="preserve"> the</w:t>
      </w:r>
      <w:r w:rsidR="00921F02" w:rsidRPr="00921F02">
        <w:rPr>
          <w:b/>
          <w:i/>
          <w:color w:val="FF0000"/>
          <w:sz w:val="28"/>
          <w:szCs w:val="28"/>
        </w:rPr>
        <w:t xml:space="preserve"> healt</w:t>
      </w:r>
      <w:r w:rsidR="00287CF7">
        <w:rPr>
          <w:b/>
          <w:i/>
          <w:color w:val="FF0000"/>
          <w:sz w:val="28"/>
          <w:szCs w:val="28"/>
        </w:rPr>
        <w:t>h of those in</w:t>
      </w:r>
      <w:r w:rsidR="00921F02" w:rsidRPr="00921F02">
        <w:rPr>
          <w:b/>
          <w:i/>
          <w:color w:val="FF0000"/>
          <w:sz w:val="28"/>
          <w:szCs w:val="28"/>
        </w:rPr>
        <w:t xml:space="preserve"> ne</w:t>
      </w:r>
      <w:r w:rsidR="00287CF7">
        <w:rPr>
          <w:b/>
          <w:i/>
          <w:color w:val="FF0000"/>
          <w:sz w:val="28"/>
          <w:szCs w:val="28"/>
        </w:rPr>
        <w:t>ed</w:t>
      </w:r>
      <w:r w:rsidR="00921F02" w:rsidRPr="00921F02">
        <w:rPr>
          <w:b/>
          <w:i/>
          <w:color w:val="FF0000"/>
          <w:sz w:val="28"/>
          <w:szCs w:val="28"/>
        </w:rPr>
        <w:t xml:space="preserve"> in Marion County”</w:t>
      </w:r>
    </w:p>
    <w:p w14:paraId="16A216DB" w14:textId="77777777" w:rsidR="00C86181" w:rsidRDefault="00590001" w:rsidP="00C86181">
      <w:pPr>
        <w:pStyle w:val="NoSpacing"/>
        <w:jc w:val="center"/>
        <w:rPr>
          <w:rFonts w:ascii="Bookman Old Style" w:hAnsi="Bookman Old Style"/>
          <w:b/>
          <w:sz w:val="32"/>
          <w:szCs w:val="32"/>
          <w:lang w:val="en"/>
        </w:rPr>
      </w:pPr>
      <w:r w:rsidRPr="00C86181">
        <w:rPr>
          <w:rFonts w:ascii="Bookman Old Style" w:hAnsi="Bookman Old Style"/>
          <w:b/>
          <w:sz w:val="32"/>
          <w:szCs w:val="32"/>
          <w:lang w:val="en"/>
        </w:rPr>
        <w:t>Marion County We Care Program</w:t>
      </w:r>
    </w:p>
    <w:p w14:paraId="63537BC4" w14:textId="77777777" w:rsidR="00C86181" w:rsidRDefault="00C86181" w:rsidP="00C86181">
      <w:pPr>
        <w:pStyle w:val="NoSpacing"/>
        <w:jc w:val="center"/>
        <w:rPr>
          <w:rFonts w:ascii="Bookman Old Style" w:hAnsi="Bookman Old Style"/>
          <w:b/>
          <w:sz w:val="32"/>
          <w:szCs w:val="32"/>
          <w:lang w:val="en"/>
        </w:rPr>
      </w:pPr>
      <w:r>
        <w:rPr>
          <w:rFonts w:ascii="Bookman Old Style" w:hAnsi="Bookman Old Style"/>
          <w:b/>
          <w:sz w:val="32"/>
          <w:szCs w:val="32"/>
          <w:lang w:val="en"/>
        </w:rPr>
        <w:t>E</w:t>
      </w:r>
      <w:r w:rsidR="00590001" w:rsidRPr="00C86181">
        <w:rPr>
          <w:rFonts w:ascii="Bookman Old Style" w:hAnsi="Bookman Old Style"/>
          <w:b/>
          <w:sz w:val="32"/>
          <w:szCs w:val="32"/>
          <w:lang w:val="en"/>
        </w:rPr>
        <w:t>stablished</w:t>
      </w:r>
      <w:r w:rsidR="000B241A">
        <w:rPr>
          <w:rFonts w:ascii="Bookman Old Style" w:hAnsi="Bookman Old Style"/>
          <w:b/>
          <w:sz w:val="32"/>
          <w:szCs w:val="32"/>
          <w:lang w:val="en"/>
        </w:rPr>
        <w:t xml:space="preserve">: </w:t>
      </w:r>
      <w:r w:rsidR="00590001" w:rsidRPr="00C86181">
        <w:rPr>
          <w:rFonts w:ascii="Bookman Old Style" w:hAnsi="Bookman Old Style"/>
          <w:b/>
          <w:sz w:val="32"/>
          <w:szCs w:val="32"/>
          <w:lang w:val="en"/>
        </w:rPr>
        <w:t>19</w:t>
      </w:r>
      <w:r w:rsidR="00B0743D">
        <w:rPr>
          <w:rFonts w:ascii="Bookman Old Style" w:hAnsi="Bookman Old Style"/>
          <w:b/>
          <w:sz w:val="32"/>
          <w:szCs w:val="32"/>
          <w:lang w:val="en"/>
        </w:rPr>
        <w:t>9</w:t>
      </w:r>
      <w:r w:rsidR="00590001" w:rsidRPr="00C86181">
        <w:rPr>
          <w:rFonts w:ascii="Bookman Old Style" w:hAnsi="Bookman Old Style"/>
          <w:b/>
          <w:sz w:val="32"/>
          <w:szCs w:val="32"/>
          <w:lang w:val="en"/>
        </w:rPr>
        <w:t>1</w:t>
      </w:r>
    </w:p>
    <w:p w14:paraId="14BFEE7D" w14:textId="77777777" w:rsidR="00E7019A" w:rsidRPr="00921F02" w:rsidRDefault="00590001" w:rsidP="00C86181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C86181">
        <w:rPr>
          <w:rFonts w:ascii="Times New Roman" w:hAnsi="Times New Roman" w:cs="Times New Roman"/>
          <w:b/>
          <w:sz w:val="32"/>
          <w:szCs w:val="32"/>
          <w:lang w:val="en"/>
        </w:rPr>
        <w:t>​​</w:t>
      </w:r>
      <w:r w:rsidRPr="00C86181">
        <w:rPr>
          <w:rFonts w:ascii="Bookman Old Style" w:hAnsi="Bookman Old Style"/>
          <w:b/>
          <w:sz w:val="32"/>
          <w:szCs w:val="32"/>
          <w:lang w:val="en"/>
        </w:rPr>
        <w:br/>
      </w:r>
      <w:r w:rsidRPr="00921F02">
        <w:rPr>
          <w:rFonts w:ascii="Bookman Old Style" w:hAnsi="Bookman Old Style"/>
          <w:b/>
          <w:sz w:val="20"/>
          <w:szCs w:val="20"/>
        </w:rPr>
        <w:t xml:space="preserve">The We Care model represents the best efforts of volunteer professionals, State and local governments, collaborating to provide </w:t>
      </w:r>
      <w:r w:rsidR="00E7019A" w:rsidRPr="00921F02">
        <w:rPr>
          <w:rFonts w:ascii="Bookman Old Style" w:hAnsi="Bookman Old Style"/>
          <w:b/>
          <w:sz w:val="20"/>
          <w:szCs w:val="20"/>
        </w:rPr>
        <w:t xml:space="preserve">specialty care </w:t>
      </w:r>
      <w:r w:rsidRPr="00921F02">
        <w:rPr>
          <w:rFonts w:ascii="Bookman Old Style" w:hAnsi="Bookman Old Style"/>
          <w:b/>
          <w:sz w:val="20"/>
          <w:szCs w:val="20"/>
        </w:rPr>
        <w:t>for the less fortunate in a dignified and effective manner.</w:t>
      </w:r>
    </w:p>
    <w:p w14:paraId="222CF48C" w14:textId="77777777" w:rsidR="009E76E7" w:rsidRPr="00921F02" w:rsidRDefault="00590001" w:rsidP="00C86181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921F02">
        <w:rPr>
          <w:rFonts w:ascii="Bookman Old Style" w:hAnsi="Bookman Old Style"/>
          <w:b/>
          <w:sz w:val="20"/>
          <w:szCs w:val="20"/>
        </w:rPr>
        <w:t xml:space="preserve"> </w:t>
      </w:r>
    </w:p>
    <w:p w14:paraId="31AE6F1C" w14:textId="484FC3F0" w:rsidR="009E76E7" w:rsidRPr="00433F4C" w:rsidRDefault="009E76E7" w:rsidP="00921F02">
      <w:pPr>
        <w:pStyle w:val="NoSpacing"/>
        <w:jc w:val="center"/>
        <w:rPr>
          <w:rFonts w:ascii="Bookman Old Style" w:hAnsi="Bookman Old Style"/>
          <w:b/>
          <w:sz w:val="20"/>
          <w:szCs w:val="20"/>
          <w:lang w:val="en"/>
        </w:rPr>
      </w:pPr>
      <w:r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>We are grateful for the generosity of our volunteer physicians</w:t>
      </w:r>
      <w:r w:rsidR="00287CF7"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 xml:space="preserve"> and hospitals! We</w:t>
      </w:r>
      <w:r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 xml:space="preserve"> appreciate their dedication and exceptional care.</w:t>
      </w:r>
      <w:r w:rsidR="00E7019A"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 xml:space="preserve"> These physicians</w:t>
      </w:r>
      <w:r w:rsidR="00C469A9"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 xml:space="preserve"> and hospitals</w:t>
      </w:r>
      <w:r w:rsidR="00E7019A" w:rsidRPr="00433F4C">
        <w:rPr>
          <w:rFonts w:ascii="Bookman Old Style" w:hAnsi="Bookman Old Style"/>
          <w:b/>
          <w:sz w:val="24"/>
          <w:szCs w:val="24"/>
          <w:highlight w:val="yellow"/>
          <w:lang w:val="en"/>
        </w:rPr>
        <w:t xml:space="preserve"> DONATE their time, staff time, and services</w:t>
      </w:r>
      <w:r w:rsidR="00E7019A" w:rsidRPr="00433F4C">
        <w:rPr>
          <w:rFonts w:ascii="Bookman Old Style" w:hAnsi="Bookman Old Style"/>
          <w:b/>
          <w:sz w:val="20"/>
          <w:szCs w:val="20"/>
          <w:highlight w:val="yellow"/>
          <w:lang w:val="en"/>
        </w:rPr>
        <w:t>!</w:t>
      </w:r>
    </w:p>
    <w:p w14:paraId="0BE94D42" w14:textId="77777777" w:rsidR="000B241A" w:rsidRPr="00921F02" w:rsidRDefault="000B241A" w:rsidP="00C86181">
      <w:pPr>
        <w:pStyle w:val="NoSpacing"/>
        <w:rPr>
          <w:rFonts w:ascii="Bookman Old Style" w:hAnsi="Bookman Old Style"/>
          <w:b/>
          <w:sz w:val="20"/>
          <w:szCs w:val="20"/>
          <w:lang w:val="en"/>
        </w:rPr>
      </w:pPr>
    </w:p>
    <w:p w14:paraId="1045866A" w14:textId="67AB8F92" w:rsidR="000B241A" w:rsidRPr="00921F02" w:rsidRDefault="000B241A" w:rsidP="00C86181">
      <w:pPr>
        <w:pStyle w:val="NoSpacing"/>
        <w:rPr>
          <w:rFonts w:ascii="Bookman Old Style" w:hAnsi="Bookman Old Style"/>
          <w:b/>
          <w:sz w:val="20"/>
          <w:szCs w:val="20"/>
          <w:lang w:val="en"/>
        </w:rPr>
      </w:pPr>
      <w:r w:rsidRPr="00921F02">
        <w:rPr>
          <w:rFonts w:ascii="Bookman Old Style" w:hAnsi="Bookman Old Style"/>
          <w:b/>
          <w:sz w:val="20"/>
          <w:szCs w:val="20"/>
          <w:lang w:val="en"/>
        </w:rPr>
        <w:t>To date</w:t>
      </w:r>
      <w:r w:rsidR="00921F02">
        <w:rPr>
          <w:rFonts w:ascii="Bookman Old Style" w:hAnsi="Bookman Old Style"/>
          <w:b/>
          <w:sz w:val="20"/>
          <w:szCs w:val="20"/>
          <w:lang w:val="en"/>
        </w:rPr>
        <w:t>,</w:t>
      </w:r>
      <w:r w:rsidRPr="00921F02">
        <w:rPr>
          <w:rFonts w:ascii="Bookman Old Style" w:hAnsi="Bookman Old Style"/>
          <w:b/>
          <w:sz w:val="20"/>
          <w:szCs w:val="20"/>
          <w:lang w:val="en"/>
        </w:rPr>
        <w:t xml:space="preserve"> We Care has assisted in </w:t>
      </w:r>
      <w:r w:rsidR="00D66833" w:rsidRPr="00921F02">
        <w:rPr>
          <w:rFonts w:ascii="Bookman Old Style" w:hAnsi="Bookman Old Style"/>
          <w:b/>
          <w:sz w:val="20"/>
          <w:szCs w:val="20"/>
          <w:lang w:val="en"/>
        </w:rPr>
        <w:t>over 2</w:t>
      </w:r>
      <w:r w:rsidR="003B31C4">
        <w:rPr>
          <w:rFonts w:ascii="Bookman Old Style" w:hAnsi="Bookman Old Style"/>
          <w:b/>
          <w:sz w:val="20"/>
          <w:szCs w:val="20"/>
          <w:lang w:val="en"/>
        </w:rPr>
        <w:t>6</w:t>
      </w:r>
      <w:r w:rsidR="00D66833" w:rsidRPr="00921F02">
        <w:rPr>
          <w:rFonts w:ascii="Bookman Old Style" w:hAnsi="Bookman Old Style"/>
          <w:b/>
          <w:sz w:val="20"/>
          <w:szCs w:val="20"/>
          <w:lang w:val="en"/>
        </w:rPr>
        <w:t>,000</w:t>
      </w:r>
      <w:r w:rsidRPr="00921F02">
        <w:rPr>
          <w:rFonts w:ascii="Bookman Old Style" w:hAnsi="Bookman Old Style"/>
          <w:b/>
          <w:sz w:val="20"/>
          <w:szCs w:val="20"/>
          <w:lang w:val="en"/>
        </w:rPr>
        <w:t xml:space="preserve"> referrals, and has donated millions of dollars in </w:t>
      </w:r>
      <w:r w:rsidR="00433F4C">
        <w:rPr>
          <w:rFonts w:ascii="Bookman Old Style" w:hAnsi="Bookman Old Style"/>
          <w:b/>
          <w:sz w:val="20"/>
          <w:szCs w:val="20"/>
          <w:lang w:val="en"/>
        </w:rPr>
        <w:t>donated</w:t>
      </w:r>
      <w:r w:rsidRPr="00921F02">
        <w:rPr>
          <w:rFonts w:ascii="Bookman Old Style" w:hAnsi="Bookman Old Style"/>
          <w:b/>
          <w:sz w:val="20"/>
          <w:szCs w:val="20"/>
          <w:lang w:val="en"/>
        </w:rPr>
        <w:t xml:space="preserve"> services.</w:t>
      </w:r>
    </w:p>
    <w:p w14:paraId="56425524" w14:textId="77777777" w:rsidR="000B241A" w:rsidRPr="00921F02" w:rsidRDefault="000B241A" w:rsidP="00C86181">
      <w:pPr>
        <w:pStyle w:val="NoSpacing"/>
        <w:rPr>
          <w:rFonts w:ascii="Bookman Old Style" w:hAnsi="Bookman Old Style"/>
          <w:b/>
          <w:sz w:val="20"/>
          <w:szCs w:val="20"/>
          <w:lang w:val="en"/>
        </w:rPr>
      </w:pPr>
    </w:p>
    <w:p w14:paraId="49C92E9A" w14:textId="77777777" w:rsidR="000B241A" w:rsidRPr="00921F02" w:rsidRDefault="000B241A" w:rsidP="00C86181">
      <w:pPr>
        <w:pStyle w:val="NoSpacing"/>
        <w:rPr>
          <w:rFonts w:ascii="Bookman Old Style" w:hAnsi="Bookman Old Style"/>
          <w:b/>
          <w:sz w:val="24"/>
          <w:szCs w:val="24"/>
          <w:lang w:val="en"/>
        </w:rPr>
      </w:pPr>
      <w:r w:rsidRPr="00921F02">
        <w:rPr>
          <w:rFonts w:ascii="Bookman Old Style" w:hAnsi="Bookman Old Style"/>
          <w:b/>
          <w:sz w:val="24"/>
          <w:szCs w:val="24"/>
          <w:lang w:val="en"/>
        </w:rPr>
        <w:t>FAQ’s:</w:t>
      </w:r>
    </w:p>
    <w:p w14:paraId="460DB2B2" w14:textId="77777777" w:rsidR="000B241A" w:rsidRPr="00921F02" w:rsidRDefault="000B241A" w:rsidP="00C86181">
      <w:pPr>
        <w:pStyle w:val="NoSpacing"/>
        <w:rPr>
          <w:rFonts w:ascii="Bookman Old Style" w:hAnsi="Bookman Old Style"/>
          <w:b/>
          <w:sz w:val="20"/>
          <w:szCs w:val="20"/>
          <w:lang w:val="en"/>
        </w:rPr>
      </w:pPr>
    </w:p>
    <w:p w14:paraId="168D2DF5" w14:textId="77777777" w:rsidR="000B241A" w:rsidRPr="003B31C4" w:rsidRDefault="000B241A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What is We Care?</w:t>
      </w:r>
    </w:p>
    <w:p w14:paraId="4128DAEF" w14:textId="43992B93" w:rsidR="000B241A" w:rsidRPr="003B31C4" w:rsidRDefault="000B241A" w:rsidP="00C86181">
      <w:pPr>
        <w:pStyle w:val="NoSpacing"/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color w:val="2F5496" w:themeColor="accent5" w:themeShade="BF"/>
          <w:sz w:val="18"/>
          <w:szCs w:val="18"/>
          <w:lang w:val="en"/>
        </w:rPr>
        <w:t xml:space="preserve">A. </w:t>
      </w: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We Care is </w:t>
      </w:r>
      <w:r w:rsidR="00287CF7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donated</w:t>
      </w: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 specialty healthcare offered by Marion County physicians to qualified patients in need of specialty care. </w:t>
      </w:r>
      <w:r w:rsidR="003B31C4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Services are for medically necessary only, and We Care does NOT cover preventative services. </w:t>
      </w:r>
    </w:p>
    <w:p w14:paraId="5763CEE0" w14:textId="77777777" w:rsidR="000B241A" w:rsidRPr="003B31C4" w:rsidRDefault="000B241A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</w:p>
    <w:p w14:paraId="2B044F3A" w14:textId="77777777" w:rsidR="00ED3181" w:rsidRPr="003B31C4" w:rsidRDefault="00ED3181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Who can refer me to The We Care program?</w:t>
      </w:r>
    </w:p>
    <w:p w14:paraId="5F603477" w14:textId="77777777" w:rsidR="00ED3181" w:rsidRPr="003B31C4" w:rsidRDefault="00ED3181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color w:val="2F5496" w:themeColor="accent5" w:themeShade="BF"/>
          <w:sz w:val="18"/>
          <w:szCs w:val="18"/>
          <w:lang w:val="en"/>
        </w:rPr>
        <w:t xml:space="preserve">A. </w:t>
      </w: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Heart of Florida Health Center</w:t>
      </w:r>
    </w:p>
    <w:p w14:paraId="08C9B59D" w14:textId="77777777" w:rsidR="00ED3181" w:rsidRPr="003B31C4" w:rsidRDefault="00ED3181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</w:p>
    <w:p w14:paraId="3D490F98" w14:textId="77777777" w:rsidR="000B241A" w:rsidRPr="003B31C4" w:rsidRDefault="000B241A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How do I qualify?</w:t>
      </w:r>
    </w:p>
    <w:p w14:paraId="36E7FF9A" w14:textId="223C7D5B" w:rsidR="00ED3181" w:rsidRPr="003B31C4" w:rsidRDefault="00ED3181" w:rsidP="00C86181">
      <w:pPr>
        <w:pStyle w:val="NoSpacing"/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color w:val="2F5496" w:themeColor="accent5" w:themeShade="BF"/>
          <w:sz w:val="18"/>
          <w:szCs w:val="18"/>
          <w:lang w:val="en"/>
        </w:rPr>
        <w:t xml:space="preserve">A. </w:t>
      </w:r>
      <w:r w:rsidR="000B241A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Once diagnostic testing [required] is complete and specialty care</w:t>
      </w:r>
      <w:r w:rsidR="00921CC8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 is medically necessary</w:t>
      </w:r>
      <w:r w:rsidR="000B241A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, Heart of Florida Health Center will do a pre-screening to see if you may qualify. If </w:t>
      </w:r>
      <w:r w:rsidR="00921F02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so</w:t>
      </w:r>
      <w:r w:rsidR="000B241A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, they will give you the application that you will complete </w:t>
      </w: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and submit</w:t>
      </w:r>
      <w:r w:rsidR="00433F4C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 by appointment</w:t>
      </w: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 to Community Services</w:t>
      </w:r>
      <w:r w:rsidR="005D7F22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.</w:t>
      </w:r>
    </w:p>
    <w:p w14:paraId="7D45986C" w14:textId="56ABFF58" w:rsidR="005D7F22" w:rsidRPr="003B31C4" w:rsidRDefault="00287CF7" w:rsidP="00C86181">
      <w:pPr>
        <w:pStyle w:val="NoSpacing"/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 xml:space="preserve">Once approved, you will be notified of the </w:t>
      </w:r>
      <w:r w:rsidR="005D7F22" w:rsidRPr="003B31C4">
        <w:rPr>
          <w:rFonts w:ascii="Bookman Old Style" w:hAnsi="Bookman Old Style"/>
          <w:b/>
          <w:i/>
          <w:color w:val="2F5496" w:themeColor="accent5" w:themeShade="BF"/>
          <w:sz w:val="18"/>
          <w:szCs w:val="18"/>
          <w:lang w:val="en"/>
        </w:rPr>
        <w:t>referral process.</w:t>
      </w:r>
    </w:p>
    <w:p w14:paraId="71F5737F" w14:textId="77777777" w:rsidR="005D7F22" w:rsidRPr="003B31C4" w:rsidRDefault="005D7F22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</w:p>
    <w:p w14:paraId="705CD089" w14:textId="77777777" w:rsidR="005D7F22" w:rsidRPr="003B31C4" w:rsidRDefault="00ED3181" w:rsidP="00C86181">
      <w:pPr>
        <w:pStyle w:val="NoSpacing"/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Requirements are, but not limited to: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 xml:space="preserve"> </w:t>
      </w:r>
    </w:p>
    <w:p w14:paraId="33B90C49" w14:textId="77777777" w:rsidR="005D7F22" w:rsidRPr="003B31C4" w:rsidRDefault="00ED3181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Marion County Resident for @ least 6 months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  <w:t xml:space="preserve">       </w:t>
      </w:r>
    </w:p>
    <w:p w14:paraId="5D191161" w14:textId="77777777" w:rsidR="005D7F22" w:rsidRPr="003B31C4" w:rsidRDefault="005D7F22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 xml:space="preserve">19 – 64 years </w:t>
      </w:r>
      <w:r w:rsidR="00704FF0" w:rsidRPr="003B31C4">
        <w:rPr>
          <w:rFonts w:ascii="Bookman Old Style" w:hAnsi="Bookman Old Style"/>
          <w:b/>
          <w:sz w:val="18"/>
          <w:szCs w:val="18"/>
          <w:lang w:val="en"/>
        </w:rPr>
        <w:t>of age</w:t>
      </w:r>
    </w:p>
    <w:p w14:paraId="25BC8D4F" w14:textId="77777777" w:rsidR="005D7F22" w:rsidRPr="003B31C4" w:rsidRDefault="00ED3181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Household income @ 125% or below Federal Poverty Guidelines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 xml:space="preserve">       </w:t>
      </w:r>
    </w:p>
    <w:p w14:paraId="4D85C5B9" w14:textId="77777777" w:rsidR="005D7F22" w:rsidRPr="003B31C4" w:rsidRDefault="005D7F22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Birth Certificate</w:t>
      </w:r>
    </w:p>
    <w:p w14:paraId="1FFF22A0" w14:textId="77777777" w:rsidR="005D7F22" w:rsidRPr="003B31C4" w:rsidRDefault="00ED3181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FL photo ID with current Marion County address</w:t>
      </w:r>
      <w:r w:rsidR="008128EE" w:rsidRPr="003B31C4">
        <w:rPr>
          <w:rFonts w:ascii="Bookman Old Style" w:hAnsi="Bookman Old Style"/>
          <w:b/>
          <w:sz w:val="18"/>
          <w:szCs w:val="18"/>
          <w:lang w:val="en"/>
        </w:rPr>
        <w:t>, sorry NO exceptions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  <w:t xml:space="preserve">        </w:t>
      </w:r>
    </w:p>
    <w:p w14:paraId="19E0147E" w14:textId="77777777" w:rsidR="005D7F22" w:rsidRPr="003B31C4" w:rsidRDefault="005D7F22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Social Security Card</w:t>
      </w:r>
    </w:p>
    <w:p w14:paraId="447EDA60" w14:textId="77777777" w:rsidR="005D7F22" w:rsidRPr="003B31C4" w:rsidRDefault="00ED3181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 xml:space="preserve">NO pending application or appeals with SSA for SSI 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  <w:t xml:space="preserve">                 </w:t>
      </w:r>
    </w:p>
    <w:p w14:paraId="518C5BFB" w14:textId="77777777" w:rsidR="005D7F22" w:rsidRPr="003B31C4" w:rsidRDefault="005D7F22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Proof of marital status</w:t>
      </w:r>
    </w:p>
    <w:p w14:paraId="10B1947D" w14:textId="77777777" w:rsidR="005D7F22" w:rsidRPr="003B31C4" w:rsidRDefault="00ED3181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 xml:space="preserve">Immigration/Naturalization or Resident Alien Card </w:t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</w:r>
      <w:r w:rsidR="005D7F22" w:rsidRPr="003B31C4">
        <w:rPr>
          <w:rFonts w:ascii="Bookman Old Style" w:hAnsi="Bookman Old Style"/>
          <w:b/>
          <w:sz w:val="18"/>
          <w:szCs w:val="18"/>
          <w:lang w:val="en"/>
        </w:rPr>
        <w:tab/>
        <w:t xml:space="preserve">      </w:t>
      </w:r>
    </w:p>
    <w:p w14:paraId="079A2CE5" w14:textId="77777777" w:rsidR="005D7F22" w:rsidRPr="003B31C4" w:rsidRDefault="005D7F22" w:rsidP="005D7F22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lang w:val="en"/>
        </w:rPr>
      </w:pPr>
      <w:r w:rsidRPr="003B31C4">
        <w:rPr>
          <w:rFonts w:ascii="Bookman Old Style" w:hAnsi="Bookman Old Style"/>
          <w:b/>
          <w:sz w:val="18"/>
          <w:szCs w:val="18"/>
          <w:lang w:val="en"/>
        </w:rPr>
        <w:t>Medicaid denial</w:t>
      </w:r>
    </w:p>
    <w:p w14:paraId="15D400DB" w14:textId="77777777" w:rsidR="00704FF0" w:rsidRPr="003B31C4" w:rsidRDefault="00704FF0" w:rsidP="005D7F22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  <w:lang w:val="en"/>
        </w:rPr>
      </w:pPr>
    </w:p>
    <w:p w14:paraId="013181D1" w14:textId="2B47A99B" w:rsidR="00ED3181" w:rsidRPr="003B31C4" w:rsidRDefault="005D7F22" w:rsidP="005D7F22">
      <w:pPr>
        <w:pStyle w:val="NoSpacing"/>
        <w:jc w:val="center"/>
        <w:rPr>
          <w:rFonts w:ascii="Bookman Old Style" w:hAnsi="Bookman Old Style"/>
          <w:b/>
          <w:i/>
          <w:color w:val="FF0000"/>
          <w:sz w:val="18"/>
          <w:szCs w:val="18"/>
          <w:u w:val="single"/>
          <w:lang w:val="en"/>
        </w:rPr>
      </w:pPr>
      <w:r w:rsidRPr="003B31C4">
        <w:rPr>
          <w:rFonts w:ascii="Bookman Old Style" w:hAnsi="Bookman Old Style"/>
          <w:b/>
          <w:i/>
          <w:color w:val="FF0000"/>
          <w:sz w:val="18"/>
          <w:szCs w:val="18"/>
          <w:u w:val="single"/>
          <w:lang w:val="en"/>
        </w:rPr>
        <w:t>Please remember not all resources are available</w:t>
      </w:r>
    </w:p>
    <w:p w14:paraId="77427759" w14:textId="77777777" w:rsidR="00287CF7" w:rsidRPr="003B31C4" w:rsidRDefault="00287CF7" w:rsidP="005D7F22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  <w:u w:val="single"/>
          <w:lang w:val="en"/>
        </w:rPr>
      </w:pPr>
    </w:p>
    <w:p w14:paraId="10AD6F86" w14:textId="77777777" w:rsidR="00E7019A" w:rsidRPr="003B31C4" w:rsidRDefault="00E7019A" w:rsidP="000B241A">
      <w:pPr>
        <w:jc w:val="center"/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>Special thanks to the Community partners that help this program thrive:</w:t>
      </w:r>
    </w:p>
    <w:p w14:paraId="689C2964" w14:textId="77777777" w:rsidR="00E7019A" w:rsidRPr="003B31C4" w:rsidRDefault="00E7019A" w:rsidP="000B241A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>Marion County Medical Society</w:t>
      </w:r>
      <w:r w:rsidRPr="003B31C4">
        <w:rPr>
          <w:rFonts w:ascii="Bookman Old Style" w:hAnsi="Bookman Old Style"/>
          <w:b/>
          <w:sz w:val="18"/>
          <w:szCs w:val="18"/>
        </w:rPr>
        <w:tab/>
      </w:r>
      <w:r w:rsidRPr="003B31C4">
        <w:rPr>
          <w:rFonts w:ascii="Bookman Old Style" w:hAnsi="Bookman Old Style"/>
          <w:b/>
          <w:sz w:val="18"/>
          <w:szCs w:val="18"/>
        </w:rPr>
        <w:tab/>
      </w:r>
      <w:r w:rsidRPr="003B31C4">
        <w:rPr>
          <w:rFonts w:ascii="Bookman Old Style" w:hAnsi="Bookman Old Style"/>
          <w:b/>
          <w:sz w:val="18"/>
          <w:szCs w:val="18"/>
        </w:rPr>
        <w:tab/>
      </w:r>
      <w:r w:rsidRPr="003B31C4">
        <w:rPr>
          <w:rFonts w:ascii="Bookman Old Style" w:hAnsi="Bookman Old Style"/>
          <w:b/>
          <w:sz w:val="18"/>
          <w:szCs w:val="18"/>
        </w:rPr>
        <w:tab/>
      </w:r>
      <w:r w:rsidRPr="003B31C4">
        <w:rPr>
          <w:rFonts w:ascii="Bookman Old Style" w:hAnsi="Bookman Old Style"/>
          <w:b/>
          <w:sz w:val="18"/>
          <w:szCs w:val="18"/>
        </w:rPr>
        <w:tab/>
        <w:t>Marion County Board of Commission</w:t>
      </w:r>
    </w:p>
    <w:p w14:paraId="49ECC6A2" w14:textId="78681750" w:rsidR="00E7019A" w:rsidRPr="003B31C4" w:rsidRDefault="00287CF7" w:rsidP="00287CF7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 xml:space="preserve">                </w:t>
      </w:r>
      <w:r w:rsidR="00E7019A" w:rsidRPr="003B31C4">
        <w:rPr>
          <w:rFonts w:ascii="Bookman Old Style" w:hAnsi="Bookman Old Style"/>
          <w:b/>
          <w:sz w:val="18"/>
          <w:szCs w:val="18"/>
        </w:rPr>
        <w:t>Heart of Florida Health Center</w:t>
      </w:r>
      <w:r w:rsidR="00E7019A" w:rsidRPr="003B31C4">
        <w:rPr>
          <w:rFonts w:ascii="Bookman Old Style" w:hAnsi="Bookman Old Style"/>
          <w:b/>
          <w:sz w:val="18"/>
          <w:szCs w:val="18"/>
        </w:rPr>
        <w:tab/>
      </w:r>
      <w:r w:rsidR="00E7019A" w:rsidRPr="003B31C4">
        <w:rPr>
          <w:rFonts w:ascii="Bookman Old Style" w:hAnsi="Bookman Old Style"/>
          <w:b/>
          <w:sz w:val="18"/>
          <w:szCs w:val="18"/>
        </w:rPr>
        <w:tab/>
      </w:r>
      <w:r w:rsidR="00E7019A" w:rsidRPr="003B31C4">
        <w:rPr>
          <w:rFonts w:ascii="Bookman Old Style" w:hAnsi="Bookman Old Style"/>
          <w:b/>
          <w:sz w:val="18"/>
          <w:szCs w:val="18"/>
        </w:rPr>
        <w:tab/>
      </w:r>
      <w:r w:rsidR="00E7019A" w:rsidRPr="003B31C4">
        <w:rPr>
          <w:rFonts w:ascii="Bookman Old Style" w:hAnsi="Bookman Old Style"/>
          <w:b/>
          <w:sz w:val="18"/>
          <w:szCs w:val="18"/>
        </w:rPr>
        <w:tab/>
      </w:r>
      <w:r w:rsidR="00E7019A" w:rsidRPr="003B31C4">
        <w:rPr>
          <w:rFonts w:ascii="Bookman Old Style" w:hAnsi="Bookman Old Style"/>
          <w:b/>
          <w:sz w:val="18"/>
          <w:szCs w:val="18"/>
        </w:rPr>
        <w:tab/>
      </w:r>
      <w:r w:rsidRPr="003B31C4">
        <w:rPr>
          <w:rFonts w:ascii="Bookman Old Style" w:hAnsi="Bookman Old Style"/>
          <w:b/>
          <w:sz w:val="18"/>
          <w:szCs w:val="18"/>
        </w:rPr>
        <w:t xml:space="preserve">      AdventHealth</w:t>
      </w:r>
    </w:p>
    <w:p w14:paraId="1B8CFE82" w14:textId="77777777" w:rsidR="00E7019A" w:rsidRPr="003B31C4" w:rsidRDefault="00E7019A" w:rsidP="000B241A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>Ocala Region</w:t>
      </w:r>
      <w:r w:rsidR="000B241A" w:rsidRPr="003B31C4">
        <w:rPr>
          <w:rFonts w:ascii="Bookman Old Style" w:hAnsi="Bookman Old Style"/>
          <w:b/>
          <w:sz w:val="18"/>
          <w:szCs w:val="18"/>
        </w:rPr>
        <w:t>al</w:t>
      </w:r>
      <w:r w:rsidRPr="003B31C4">
        <w:rPr>
          <w:rFonts w:ascii="Bookman Old Style" w:hAnsi="Bookman Old Style"/>
          <w:b/>
          <w:sz w:val="18"/>
          <w:szCs w:val="18"/>
        </w:rPr>
        <w:t xml:space="preserve"> Medical Center</w:t>
      </w:r>
    </w:p>
    <w:p w14:paraId="0B0C89E9" w14:textId="77777777" w:rsidR="00E7019A" w:rsidRPr="003B31C4" w:rsidRDefault="00E7019A" w:rsidP="00E7019A">
      <w:pPr>
        <w:pStyle w:val="NoSpacing"/>
        <w:rPr>
          <w:rFonts w:ascii="Bookman Old Style" w:hAnsi="Bookman Old Style"/>
          <w:sz w:val="18"/>
          <w:szCs w:val="18"/>
        </w:rPr>
      </w:pPr>
    </w:p>
    <w:p w14:paraId="7B136A76" w14:textId="69C1963A" w:rsidR="00E7019A" w:rsidRPr="003B31C4" w:rsidRDefault="00287CF7">
      <w:pPr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 xml:space="preserve">You ABSOLUTELY do not qualify for We Care if any of the following: Recreational drug use, acts of violence, domestic violence, </w:t>
      </w:r>
      <w:r w:rsidR="003B31C4" w:rsidRPr="003B31C4">
        <w:rPr>
          <w:rFonts w:ascii="Bookman Old Style" w:hAnsi="Bookman Old Style"/>
          <w:b/>
          <w:sz w:val="18"/>
          <w:szCs w:val="18"/>
        </w:rPr>
        <w:t xml:space="preserve">motor vehicle accident, </w:t>
      </w:r>
      <w:r w:rsidRPr="003B31C4">
        <w:rPr>
          <w:rFonts w:ascii="Bookman Old Style" w:hAnsi="Bookman Old Style"/>
          <w:b/>
          <w:sz w:val="18"/>
          <w:szCs w:val="18"/>
        </w:rPr>
        <w:t>workers comp, fractures, slip and falls, Hep C</w:t>
      </w:r>
    </w:p>
    <w:p w14:paraId="32E82143" w14:textId="0B0F5941" w:rsidR="00921F02" w:rsidRDefault="00287CF7">
      <w:pPr>
        <w:rPr>
          <w:rFonts w:ascii="Bookman Old Style" w:hAnsi="Bookman Old Style"/>
          <w:b/>
          <w:sz w:val="18"/>
          <w:szCs w:val="18"/>
        </w:rPr>
      </w:pPr>
      <w:r w:rsidRPr="003B31C4">
        <w:rPr>
          <w:rFonts w:ascii="Bookman Old Style" w:hAnsi="Bookman Old Style"/>
          <w:b/>
          <w:sz w:val="18"/>
          <w:szCs w:val="18"/>
        </w:rPr>
        <w:t>We Care does NOT cover</w:t>
      </w:r>
      <w:r w:rsidR="006418DF" w:rsidRPr="003B31C4">
        <w:rPr>
          <w:rFonts w:ascii="Bookman Old Style" w:hAnsi="Bookman Old Style"/>
          <w:b/>
          <w:sz w:val="18"/>
          <w:szCs w:val="18"/>
        </w:rPr>
        <w:t xml:space="preserve"> [not limited to]</w:t>
      </w:r>
      <w:r w:rsidRPr="003B31C4">
        <w:rPr>
          <w:rFonts w:ascii="Bookman Old Style" w:hAnsi="Bookman Old Style"/>
          <w:b/>
          <w:sz w:val="18"/>
          <w:szCs w:val="18"/>
        </w:rPr>
        <w:t xml:space="preserve">: Home Health, Anesthesia, </w:t>
      </w:r>
      <w:r w:rsidR="003B31C4" w:rsidRPr="003B31C4">
        <w:rPr>
          <w:rFonts w:ascii="Bookman Old Style" w:hAnsi="Bookman Old Style"/>
          <w:b/>
          <w:sz w:val="18"/>
          <w:szCs w:val="18"/>
        </w:rPr>
        <w:t xml:space="preserve">Pathology, </w:t>
      </w:r>
      <w:r w:rsidRPr="003B31C4">
        <w:rPr>
          <w:rFonts w:ascii="Bookman Old Style" w:hAnsi="Bookman Old Style"/>
          <w:b/>
          <w:sz w:val="18"/>
          <w:szCs w:val="18"/>
        </w:rPr>
        <w:t>Laboratory services, sleep studies</w:t>
      </w:r>
      <w:r w:rsidR="003B31C4" w:rsidRPr="003B31C4">
        <w:rPr>
          <w:rFonts w:ascii="Bookman Old Style" w:hAnsi="Bookman Old Style"/>
          <w:b/>
          <w:sz w:val="18"/>
          <w:szCs w:val="18"/>
        </w:rPr>
        <w:t xml:space="preserve">, ER visits or admissions from ER visits. </w:t>
      </w:r>
    </w:p>
    <w:p w14:paraId="66DFBB4C" w14:textId="4B06993D" w:rsidR="003B31C4" w:rsidRPr="003B31C4" w:rsidRDefault="003B31C4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If you are a physician in Marion County and you are interested in becoming part of the We Care Program, please contact Barbara @ 352-732-9235. By seeing patients under WE CARE, you have Sovereign Immunity granted by the State of Florida! We look forward to you joining our team!  </w:t>
      </w:r>
    </w:p>
    <w:sectPr w:rsidR="003B31C4" w:rsidRPr="003B31C4" w:rsidSect="000B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1156"/>
    <w:multiLevelType w:val="hybridMultilevel"/>
    <w:tmpl w:val="8706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1"/>
    <w:rsid w:val="000B241A"/>
    <w:rsid w:val="000B5E59"/>
    <w:rsid w:val="00287CF7"/>
    <w:rsid w:val="003B31C4"/>
    <w:rsid w:val="00433F4C"/>
    <w:rsid w:val="004929F6"/>
    <w:rsid w:val="00590001"/>
    <w:rsid w:val="005D7F22"/>
    <w:rsid w:val="006418DF"/>
    <w:rsid w:val="00704FF0"/>
    <w:rsid w:val="007D10CA"/>
    <w:rsid w:val="008128EE"/>
    <w:rsid w:val="00921CC8"/>
    <w:rsid w:val="00921F02"/>
    <w:rsid w:val="009E76E7"/>
    <w:rsid w:val="00B0743D"/>
    <w:rsid w:val="00C469A9"/>
    <w:rsid w:val="00C86181"/>
    <w:rsid w:val="00C86646"/>
    <w:rsid w:val="00D66833"/>
    <w:rsid w:val="00E7019A"/>
    <w:rsid w:val="00ED3181"/>
    <w:rsid w:val="00F3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1714"/>
  <w15:chartTrackingRefBased/>
  <w15:docId w15:val="{EC12162A-A8FE-4CE5-B1ED-B4206275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0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speed4@aol.com</cp:lastModifiedBy>
  <cp:revision>25</cp:revision>
  <cp:lastPrinted>2021-09-14T12:53:00Z</cp:lastPrinted>
  <dcterms:created xsi:type="dcterms:W3CDTF">2018-05-14T17:55:00Z</dcterms:created>
  <dcterms:modified xsi:type="dcterms:W3CDTF">2021-09-14T15:48:00Z</dcterms:modified>
</cp:coreProperties>
</file>